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01C12">
        <w:rPr>
          <w:rFonts w:cs="Arial"/>
          <w:b/>
          <w:caps/>
          <w:sz w:val="28"/>
          <w:szCs w:val="28"/>
        </w:rPr>
        <w:t>1603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01C1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01C12">
              <w:rPr>
                <w:rFonts w:cs="Arial"/>
                <w:sz w:val="20"/>
                <w:szCs w:val="20"/>
              </w:rPr>
              <w:t>Estudo para destinação de área para estacionamento de caminhões na Vila Machado.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01C12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101C12">
        <w:rPr>
          <w:rFonts w:cs="Arial"/>
        </w:rPr>
        <w:t xml:space="preserve">à realização de </w:t>
      </w:r>
      <w:r w:rsidR="00101C12" w:rsidRPr="00101C12">
        <w:rPr>
          <w:rFonts w:cs="Arial"/>
        </w:rPr>
        <w:t>estudo de viabilidade sobre a possibilidade de um espaço adequado para que os caminhões estacionem, levando em consideração que atualmente os caminhoneiros param nas vias do Bairro Vila Machado e atrapalham a fluidez do trânsito local.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01C12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01C12" w:rsidRPr="005D429C" w:rsidRDefault="00101C12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101C12" w:rsidRPr="005D429C" w:rsidRDefault="00101C12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101C12" w:rsidRDefault="00101C12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EDC" w:rsidRDefault="00926EDC">
      <w:r>
        <w:separator/>
      </w:r>
    </w:p>
  </w:endnote>
  <w:endnote w:type="continuationSeparator" w:id="0">
    <w:p w:rsidR="00926EDC" w:rsidRDefault="0092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EDC" w:rsidRDefault="00926EDC">
      <w:r>
        <w:separator/>
      </w:r>
    </w:p>
  </w:footnote>
  <w:footnote w:type="continuationSeparator" w:id="0">
    <w:p w:rsidR="00926EDC" w:rsidRDefault="00926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01C12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17B8C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26EDC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DAC5A-CABC-47A2-95B5-515F1C3E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2021-05-31T14:25:00Z</dcterms:created>
  <dcterms:modified xsi:type="dcterms:W3CDTF">2021-05-31T14:27:00Z</dcterms:modified>
</cp:coreProperties>
</file>